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 2012 г. N ____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ПОРЯДОК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БОЛЬНЫМ 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больным с острыми нарушениями мозгового кровообращения в медицинских организациях.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целей настоящего Порядка к острым нарушениям мозгового кровообращения (далее - ОНМК) относятся состояния, соответствующие кодам I60-I64, G45-G46 Международной статистической </w:t>
      </w:r>
      <w:hyperlink r:id="rId5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(десятый пересмотр).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больным с ОНМК (далее - медицинская помощь) оказывается в виде: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медицинской помощи;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оказывается в следующих условиях: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Медицинская помощь оказывается на основе </w:t>
      </w:r>
      <w:hyperlink r:id="rId6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медико-санитарная помощь предусматривает: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осуществляется медицинскими работниками со средним медицинским образованием, первичная врачебная медико-санитарная помощь - врачом-терапевтом, врачом-терапевтом участковым, врачом общей практики (семейным врачом), первичная специализированная медико-санитарная помощь - врачами-специалистами.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первичной медико-санитарной помощи осуществляется раннее выявление больных с признаками ОНМК и направление их в медицинские организации, в структуре которых организовано неврологическое отделение для больных с острыми нарушениями мозгового кровообращения (далее - Отделение). Для транспортировки больного с признаками ОНМК в указанные организации вызывается бригада скорой медицинской помощи.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Скорая, в том числе специализированная, медицинская помощь больным с единообразными ОНМК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</w:t>
      </w:r>
      <w:r>
        <w:rPr>
          <w:rFonts w:ascii="Calibri" w:hAnsi="Calibri" w:cs="Calibri"/>
        </w:rPr>
        <w:lastRenderedPageBreak/>
        <w:t>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14 марта 2012 г., регистрационный N 23472).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Специализированная медицинская помощь оказывается в медицинских организациях, в структуре которых организовано Отделение, в условиях обеспечения круглосуточного медицинского наблюдения и лечения.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Специализированная медицинская помощь с использованием хирургических методов лечения оказывается больным с ОНМК в неотложной и экстренной форме с учетом соблюдения объема, сроков и условий ее оказания в медицинской организации, в которой организовано Отделение,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  <w:proofErr w:type="gramEnd"/>
      <w:r>
        <w:rPr>
          <w:rFonts w:ascii="Calibri" w:hAnsi="Calibri" w:cs="Calibri"/>
        </w:rPr>
        <w:t xml:space="preserve"> При наличии медицинских показаний больной с ОНМК переводится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</w:t>
      </w:r>
      <w:r>
        <w:rPr>
          <w:rFonts w:ascii="Calibri" w:hAnsi="Calibri" w:cs="Calibri"/>
        </w:rPr>
        <w:lastRenderedPageBreak/>
        <w:t>2011 г. N 1689н (зарегистрирован Министерством юстиции Российской Федерации 8 февраля 2012 г., регистрационный N 23164).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больных с ОНМК проводится с привлечением врачей-специалистов по специальностям,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</w:t>
      </w:r>
      <w:proofErr w:type="gramEnd"/>
      <w:r>
        <w:rPr>
          <w:rFonts w:ascii="Calibri" w:hAnsi="Calibri" w:cs="Calibri"/>
        </w:rPr>
        <w:t xml:space="preserve">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Специализированная, в том числе высокотехнологичная, медицинская помощь включает в себя диагностику, лечение ОНМК,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повторных ОНМК, а также медицинскую реабилитацию.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Оказание специализированной, в том числе высокотехнологичной, медицинской помощи в медицинской организации, в которой создано Отделение, осуществляется по медицинским показаниям: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самостоятельном обращении больного с признаками ОНМК в медицинскую организацию, в которой создано Отделение;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доставлении больного с признаками ОНМК бригадой скорой медицинской помощи.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Бригада скорой медицинской помощи, производящая транспортировку больного с признаками ОНМК в медицинскую организацию, в которой создано Отделение, предварительно устно оповещает медицинскую организацию о поступлении больного с признаками ОНМК с указанием приблизительного времени поступления.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Бригада скорой медицинской помощи доставляет больных с признаками ОНМК в медицинские организации, оказывающие круглосуточную медицинскую помощь по профилю "неврология" и в которых создано Отделение, минуя приемное отделение медицинской организации.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>19. Больные с признаками ОНМК при поступлении в смотровой кабинет Отделения осматриваются дежурным врачом-неврологом, который: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оценивает состояние жизненно важных функций организма больного, общее состояние больного, неврологический статус;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показаниям проводит мероприятия, направленные на восстановление нарушенных жизненно важных функций организма больного с признаками ОНМК;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организует выполнение электрокардиографии, забора крови для определения количества тромбоцитов, содержания глюкозы в периферической крови, международного нормализованного отношения (далее - МНО), активированного частичного </w:t>
      </w:r>
      <w:proofErr w:type="spellStart"/>
      <w:r>
        <w:rPr>
          <w:rFonts w:ascii="Calibri" w:hAnsi="Calibri" w:cs="Calibri"/>
        </w:rPr>
        <w:t>тромбопластинового</w:t>
      </w:r>
      <w:proofErr w:type="spellEnd"/>
      <w:r>
        <w:rPr>
          <w:rFonts w:ascii="Calibri" w:hAnsi="Calibri" w:cs="Calibri"/>
        </w:rPr>
        <w:t xml:space="preserve"> времени (далее - АЧТВ).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Определение содержания тромбоцитов, глюкозы в периферической крови, МНО, АЧТВ производится в течение 20 минут с момента забора крови, после чего результат передается дежурному врачу-неврологу Отделения.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3"/>
      <w:bookmarkEnd w:id="3"/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После проведения мероприятий,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Порядка, больной с признаками ОНМК направляется в отделение лучевой диагностики с кабинетом компьютерной томографии и (или) кабинетом магнитно-резонансной томографии медицинской организации, в которой создано Отделение, в котором осуществляется проведение компьютерной томографии (далее - КТ-исследование) или магнитно-резонансной томографии (далее - МРТ-исследование) головного мозга для уточнения диагноза.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Заключение по результатам проведения исследований, указанных в </w:t>
      </w:r>
      <w:hyperlink w:anchor="Par73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передается дежурному врачу-неврологу Отделения.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Время с момента поступления больного с признаками ОНМК в Отделение до получения дежурным врачом-неврологом Отделения заключения КТ-исследования или МРТ-исследования </w:t>
      </w:r>
      <w:r>
        <w:rPr>
          <w:rFonts w:ascii="Calibri" w:hAnsi="Calibri" w:cs="Calibri"/>
        </w:rPr>
        <w:lastRenderedPageBreak/>
        <w:t>головного мозга и исследования крови составляет не более 40 минут.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подтверждении диагноза ОНМК больные со всеми типами ОНМК в остром периоде заболевания, в том числе с транзиторными ишемическими атаками, направляются в палату (блок) реанимации и интенсивной терапии Отделения.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с момента поступления больного в медицинскую организацию до перевода в профильное отделение составляет не более 60 минут.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Больным, у которых по заключению КТ-исследования или МРТ-исследования установлены признаки геморрагического инсульта, проводится консультация нейрохирурга в срок не позднее 60 минут с момента получения результатов КТ-исследования, по итогам которой консилиумом врачей принимается решение о тактике лечения.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Больным со злокачественным инфарктом в бассейне средней мозговой артерии </w:t>
      </w:r>
      <w:proofErr w:type="gramStart"/>
      <w:r>
        <w:rPr>
          <w:rFonts w:ascii="Calibri" w:hAnsi="Calibri" w:cs="Calibri"/>
        </w:rPr>
        <w:t>в первые</w:t>
      </w:r>
      <w:proofErr w:type="gramEnd"/>
      <w:r>
        <w:rPr>
          <w:rFonts w:ascii="Calibri" w:hAnsi="Calibri" w:cs="Calibri"/>
        </w:rPr>
        <w:t xml:space="preserve"> 24 часа от начала развития заболевания проводится консультация нейрохирурга, по итогам которой консилиумом врачей принимается решение о тактике лечения.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Длительность пребывания больного с ОНМК в палате (блоке) реанимации и интенсивной терапии Отделения определяется тяжестью состояния больного, но не может быть менее 24 часов, необходимых для определения патогенетического варианта ОНМК, тактики ведения и проведения мероприятий, направленных на предотвращение повторного развития ОНМК.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палате (блоке) реанимации и интенсивной терапии в течение 3 часов с момента поступления каждому больному с ОНМК проводятся: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неврологического статуса, в том числе с использованием оценочных шкал;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соматического статуса;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функции глотания;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</w:t>
      </w:r>
      <w:proofErr w:type="spellStart"/>
      <w:r>
        <w:rPr>
          <w:rFonts w:ascii="Calibri" w:hAnsi="Calibri" w:cs="Calibri"/>
        </w:rPr>
        <w:t>нутритивного</w:t>
      </w:r>
      <w:proofErr w:type="spellEnd"/>
      <w:r>
        <w:rPr>
          <w:rFonts w:ascii="Calibri" w:hAnsi="Calibri" w:cs="Calibri"/>
        </w:rPr>
        <w:t xml:space="preserve"> статуса;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лабораторные исследования крови (развернутый общий анализ, биохимический анализ, </w:t>
      </w:r>
      <w:proofErr w:type="spellStart"/>
      <w:r>
        <w:rPr>
          <w:rFonts w:ascii="Calibri" w:hAnsi="Calibri" w:cs="Calibri"/>
        </w:rPr>
        <w:t>коагулограмма</w:t>
      </w:r>
      <w:proofErr w:type="spellEnd"/>
      <w:r>
        <w:rPr>
          <w:rFonts w:ascii="Calibri" w:hAnsi="Calibri" w:cs="Calibri"/>
        </w:rPr>
        <w:t>) и общий анализ мочи;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дуплексное сканирование экстракраниальных отделов </w:t>
      </w:r>
      <w:proofErr w:type="spellStart"/>
      <w:r>
        <w:rPr>
          <w:rFonts w:ascii="Calibri" w:hAnsi="Calibri" w:cs="Calibri"/>
        </w:rPr>
        <w:t>брахиоцефальных</w:t>
      </w:r>
      <w:proofErr w:type="spellEnd"/>
      <w:r>
        <w:rPr>
          <w:rFonts w:ascii="Calibri" w:hAnsi="Calibri" w:cs="Calibri"/>
        </w:rPr>
        <w:t xml:space="preserve"> сосудов;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дуплексное сканирование </w:t>
      </w:r>
      <w:proofErr w:type="spellStart"/>
      <w:r>
        <w:rPr>
          <w:rFonts w:ascii="Calibri" w:hAnsi="Calibri" w:cs="Calibri"/>
        </w:rPr>
        <w:t>транскраниальное</w:t>
      </w:r>
      <w:proofErr w:type="spellEnd"/>
      <w:r>
        <w:rPr>
          <w:rFonts w:ascii="Calibri" w:hAnsi="Calibri" w:cs="Calibri"/>
        </w:rPr>
        <w:t>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тактики ведения и назначение необходимых мероприятий, направленных на предотвращение повторного развития ОНМК.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палате (блоке) реанимации и интенсивной терапии Отделения в течение всего срока пребывания каждому больному с ОНМК проводятся: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неврологического статуса (не реже чем 1 раз в 4 часа, при необходимости чаще);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мониторинг соматического статуса, включающий контроль за функцией </w:t>
      </w: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>, дыхательной системы и системы гомеостаза (не реже чем 1 раз в 4 часа, при необходимости чаще);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лабораторных показателей;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предупреждению соматических осложнений и повторного развития ОНМК;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</w:t>
      </w:r>
      <w:proofErr w:type="spellStart"/>
      <w:r>
        <w:rPr>
          <w:rFonts w:ascii="Calibri" w:hAnsi="Calibri" w:cs="Calibri"/>
        </w:rPr>
        <w:t>нутритивного</w:t>
      </w:r>
      <w:proofErr w:type="spellEnd"/>
      <w:r>
        <w:rPr>
          <w:rFonts w:ascii="Calibri" w:hAnsi="Calibri" w:cs="Calibri"/>
        </w:rPr>
        <w:t xml:space="preserve"> статуса;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ранняя медицинская реабилитация.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наличии медицинских показаний в палате (блоке) реанимации и интенсивной терапии больному с ОНМК проводятся: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транскраниальная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микроэмболодетекция</w:t>
      </w:r>
      <w:proofErr w:type="spellEnd"/>
      <w:r>
        <w:rPr>
          <w:rFonts w:ascii="Calibri" w:hAnsi="Calibri" w:cs="Calibri"/>
        </w:rPr>
        <w:t>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транскраниальное</w:t>
      </w:r>
      <w:proofErr w:type="spellEnd"/>
      <w:r>
        <w:rPr>
          <w:rFonts w:ascii="Calibri" w:hAnsi="Calibri" w:cs="Calibri"/>
        </w:rPr>
        <w:t xml:space="preserve"> допплеровское </w:t>
      </w:r>
      <w:proofErr w:type="spellStart"/>
      <w:r>
        <w:rPr>
          <w:rFonts w:ascii="Calibri" w:hAnsi="Calibri" w:cs="Calibri"/>
        </w:rPr>
        <w:t>мониторирование</w:t>
      </w:r>
      <w:proofErr w:type="spellEnd"/>
      <w:r>
        <w:rPr>
          <w:rFonts w:ascii="Calibri" w:hAnsi="Calibri" w:cs="Calibri"/>
        </w:rPr>
        <w:t>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эхокардиография </w:t>
      </w:r>
      <w:proofErr w:type="spellStart"/>
      <w:r>
        <w:rPr>
          <w:rFonts w:ascii="Calibri" w:hAnsi="Calibri" w:cs="Calibri"/>
        </w:rPr>
        <w:t>трансторакальная</w:t>
      </w:r>
      <w:proofErr w:type="spellEnd"/>
      <w:r>
        <w:rPr>
          <w:rFonts w:ascii="Calibri" w:hAnsi="Calibri" w:cs="Calibri"/>
        </w:rPr>
        <w:t>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системная </w:t>
      </w:r>
      <w:proofErr w:type="spellStart"/>
      <w:r>
        <w:rPr>
          <w:rFonts w:ascii="Calibri" w:hAnsi="Calibri" w:cs="Calibri"/>
        </w:rPr>
        <w:t>тромболитическая</w:t>
      </w:r>
      <w:proofErr w:type="spellEnd"/>
      <w:r>
        <w:rPr>
          <w:rFonts w:ascii="Calibri" w:hAnsi="Calibri" w:cs="Calibri"/>
        </w:rPr>
        <w:t xml:space="preserve"> терапия и (или) </w:t>
      </w:r>
      <w:proofErr w:type="spellStart"/>
      <w:r>
        <w:rPr>
          <w:rFonts w:ascii="Calibri" w:hAnsi="Calibri" w:cs="Calibri"/>
        </w:rPr>
        <w:t>тромбоэмболэктомия</w:t>
      </w:r>
      <w:proofErr w:type="spellEnd"/>
      <w:r>
        <w:rPr>
          <w:rFonts w:ascii="Calibri" w:hAnsi="Calibri" w:cs="Calibri"/>
        </w:rPr>
        <w:t>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случае необходимости проведения больному с ОНМК искусственной вентиляции легких длительностью более 7 суток, при наличии сопутствующей патологии, влияющей на тяжесть состояния, больной по решению консилиума врачей переводится в отделение интенсивной терапии и реанимации медицинской организации.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Мероприятия по предупреждению развития повторного ОНМК проводятся не позднее 3 суток с момента развития ОНМК и включают медикаментозные и хирургические (при наличии медицинских показаний) методы лечения.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Медикаментозные методы лечения, направленные на предотвращение развития повторных </w:t>
      </w:r>
      <w:r>
        <w:rPr>
          <w:rFonts w:ascii="Calibri" w:hAnsi="Calibri" w:cs="Calibri"/>
        </w:rPr>
        <w:lastRenderedPageBreak/>
        <w:t>ОНМК, продолжаются непрерывно после завершения оказания медицинской помощи в стационарных условиях под наблюдением медицинских работников медицинских организаций, оказывающих первичную медико-санитарную помощь в амбулаторных условиях.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Комплекс мероприятий, направленных на восстановление нарушенных вследствие ОНМК функций нервной системы, проводится бригадой специалистов Отделения, включающей врача лечебной физкультуры, врача по медицинской реабилитации, врача-физиотерапевта, логопеда, инструктора по лечебной физкультуре, медицинского психолога, социального работника и, при наличии медицинских показаний, иных специалистов с первого дня оказания медицинской помощи в Отделении и продолжается после выписки больного, перенесшего ОНМК, из Отделения медицинскими организациями, оказывающими</w:t>
      </w:r>
      <w:proofErr w:type="gramEnd"/>
      <w:r>
        <w:rPr>
          <w:rFonts w:ascii="Calibri" w:hAnsi="Calibri" w:cs="Calibri"/>
        </w:rPr>
        <w:t xml:space="preserve"> медицинскую реабилитацию.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После окончания срока лечения в Отделении в стационарных условиях дальнейшие тактика ведения и медицинская реабилитация больного с ОНМК определяются консилиумом врачей.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Больные с ОНМК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При определении медицинской организации для дальнейшего оказания медицинской помощи в амбулаторных условиях и медицинской реабилитации больного, перенесшего ОНМК, рекомендуется оценивать уровень его мобильности по шкале мобильности </w:t>
      </w:r>
      <w:proofErr w:type="spellStart"/>
      <w:r>
        <w:rPr>
          <w:rFonts w:ascii="Calibri" w:hAnsi="Calibri" w:cs="Calibri"/>
        </w:rPr>
        <w:t>Ривермид</w:t>
      </w:r>
      <w:proofErr w:type="spellEnd"/>
      <w:r>
        <w:rPr>
          <w:rFonts w:ascii="Calibri" w:hAnsi="Calibri" w:cs="Calibri"/>
        </w:rPr>
        <w:t>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Больные с ОНМК, имеющие существенно ограниченные физические или психические возможности и нуждающиеся в интенсивной симптоматической терапии, психосоциальной помощи, длительном постороннем уходе, направляются в медицинские организации, оказывающие паллиативную медицинскую помощь.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Медицинские организации, оказывающие медицинскую помощь больным с ОНМК, осуществляют свою деятельность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80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26"/>
      <w:bookmarkEnd w:id="4"/>
      <w:r>
        <w:rPr>
          <w:rFonts w:ascii="Calibri" w:hAnsi="Calibri" w:cs="Calibri"/>
        </w:rPr>
        <w:t>ПРАВИЛА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НЕВРОЛОГИЧЕСКОГО ОТДЕЛЕНИЯ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БОЛЬНЫХ С ОСТРЫМИ НАРУШЕНИЯМИ 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неврологического отделения для больных с острыми нарушениями мозгового кровообращения медицинской организации (далее - Отделение).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является структурным подразделением медицинской организации (далее - медицинская организация), имеющей следующие круглосуточно функционирующие подразделения: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лучевой диагностики с кабинетом компьютерной томографии и (или) кабинетом магнитно-резонансной томографии;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и ультразвуковой диагностики;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клинической лабораторной диагностики;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операционная для проведения экстренных операций больным с острыми нарушениями мозгового кровообращения (далее - больные с ОНМК).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Штатная численность Отделения утверждается руководителем медицинской организации с учетом рекомендуемых штатных нормативов, предусмотренных </w:t>
      </w:r>
      <w:hyperlink w:anchor="Par20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2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Российской Федерации</w:t>
      </w:r>
      <w:proofErr w:type="gramEnd"/>
      <w:r>
        <w:rPr>
          <w:rFonts w:ascii="Calibri" w:hAnsi="Calibri" w:cs="Calibri"/>
        </w:rPr>
        <w:t xml:space="preserve">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прошедший повышение квалификации по вопросам интенсивной терапии и реанимации, новым технологиям диагностики, лечения и профилактики острых нарушений мозгового кровообращения.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 осуществляет следующие функции: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специализированной медицинской помощи больным с ОНМК в стационарных условиях, включающей: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клиническую оценку состояния больного с ОНМК;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оценку состояния и мониторинг жизненно важных функций больного с ОНМК, включая функции головного мозга, состояние </w:t>
      </w: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 xml:space="preserve"> системы, ультразвуковыми и электрофизиологическими методами;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</w:t>
      </w: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>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комплексной терапии больному с ОНМК, направленной на восстановление нарушенных функций, в том числе </w:t>
      </w:r>
      <w:proofErr w:type="spellStart"/>
      <w:r>
        <w:rPr>
          <w:rFonts w:ascii="Calibri" w:hAnsi="Calibri" w:cs="Calibri"/>
        </w:rPr>
        <w:t>кинезотерапию</w:t>
      </w:r>
      <w:proofErr w:type="spellEnd"/>
      <w:r>
        <w:rPr>
          <w:rFonts w:ascii="Calibri" w:hAnsi="Calibri" w:cs="Calibri"/>
        </w:rPr>
        <w:t xml:space="preserve">, бытовую реабилитацию, физиотерапию, медико-психологическую, педагогическую (включая логопедическую),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помощь;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алгоритма и проведение мероприятий по предупреждению развития повторного острого нарушения мозгового кровообращения, в том числе с использованием автоматизированных систем;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освоение и внедрение в клиническую практику современных методов диагностики и лечения острых нарушений мозгового кровообращения и предотвращения развития осложнений;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острых нарушений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 заболеваниях нервной системы и органов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проведение работы с больными и их родственниками по предупреждению и коррекции модифицируемых факторов риска сосудистых заболеваний, формированию и ведению здорового образа жизни;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функции, предусмотренные действующим законодательством Российской Федерации.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для обеспечения своей деятельности может по согласованию с руководителем медицинской организации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структуре Отделения рекомендуется предусматривать: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палату (блок) реанимации и интенсивной терапии (составляющую не менее 20% коечного </w:t>
      </w:r>
      <w:r>
        <w:rPr>
          <w:rFonts w:ascii="Calibri" w:hAnsi="Calibri" w:cs="Calibri"/>
        </w:rPr>
        <w:lastRenderedPageBreak/>
        <w:t>фонда Отделения);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ранней реабилитации;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больных, передвигающихся с помощью инвалидных колясок;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врачей;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логопеда;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психолога;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смотровой кабинет.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Отделении рекомендуется предусматривать: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(пост) медицинской сестры;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лечебной физкультуры для индивидуальных занятий;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 для занятий на тренажерах;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механотерапии;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ультразвуковых исследований;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групповой условно-рефлекторной терапии;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дневного пребывания больных (холл);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личной гигиены медицинских и иных работников;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для больных, передвигающихся с помощью инвалидных колясок;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 при палате; туалет для больных, в том числе для передвигающихся с помощью инвалидных колясок; туалет для медицинских и иных работников;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уборочного инвентаря и приготовления дезинфицирующих растворов;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сортировки и временного хранения грязного белья;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мытья и стерилизации суден, мытья и сушки клеенок;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временного хранения аппаратуры и оборудования.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Оснащение Отделения осуществляется в соответствии со стандартом оснащения, предусмотренным </w:t>
      </w:r>
      <w:hyperlink w:anchor="Par318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Отделение создается при наличии в медицинской организации оборудования в соответствии со стандартом дополнительного оснащения медицинской организации, в структуре которой создано неврологическое отделение для больных с острыми нарушениями мозгового кровообращения, предусмотренным </w:t>
      </w:r>
      <w:hyperlink w:anchor="Par672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решению руководителя медицинской организации палата (блок) реанимации и интенсивной терапии для больных с острыми нарушениями мозгового кровообращения может являться самостоятельным структурным подразделением медицинской организации.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организации палаты (блока) реанимации и интенсивной терапии для больных с острыми нарушениями мозгового кровообращения в качестве самостоятельного структурного подразделения медицинской организации дополнительно предусматриваются кабинет заведующего отделением; кабинет старшей медицинской сестры; комната сестры-хозяйки; кабинет врачей; комната для временного хранения медицинской аппаратуры и оборудования.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должность заведующего палатой (блоком) реанимации и интенсивной терапии для больных с острыми нарушениями мозгового кровообращения назначается специалист, соответствующий требованиям, предъявляемым </w:t>
      </w:r>
      <w:hyperlink r:id="rId13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 или "анестезиология-реанимация", прошедший повышение квалификации</w:t>
      </w:r>
      <w:proofErr w:type="gramEnd"/>
      <w:r>
        <w:rPr>
          <w:rFonts w:ascii="Calibri" w:hAnsi="Calibri" w:cs="Calibri"/>
        </w:rPr>
        <w:t xml:space="preserve"> по вопросам интенсивной терапии и реанимации, новых технологий диагностики, лечения и профилактики острых нарушений мозгового кровообращения.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Штатная численность палаты (блока) реанимации и интенсивной терапии для больных с </w:t>
      </w:r>
      <w:r>
        <w:rPr>
          <w:rFonts w:ascii="Calibri" w:hAnsi="Calibri" w:cs="Calibri"/>
        </w:rPr>
        <w:lastRenderedPageBreak/>
        <w:t xml:space="preserve">острыми нарушениями мозгового кровообращения утверждается руководителем медицинской организации с учетом рекомендуемых штатных нормативов, предусмотренных </w:t>
      </w:r>
      <w:hyperlink w:anchor="Par712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наличии клинических признаков диагноза смерти головного мозга в палате (блоке) реанимации и интенсивной терапии Отделения больному с ОНМК проводятся мероприятия по подтверждению в установленном порядке диагноза смерти головного мозга человека. </w:t>
      </w:r>
      <w:proofErr w:type="gramStart"/>
      <w:r>
        <w:rPr>
          <w:rFonts w:ascii="Calibri" w:hAnsi="Calibri" w:cs="Calibri"/>
        </w:rPr>
        <w:t>При установлении диагноза смерти головного мозга человека осуществляется информирование руководителя медицинской организации, а в случае его отсутствия - ответственного дежурного врача,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трансплантации.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01"/>
      <w:bookmarkEnd w:id="5"/>
      <w:r>
        <w:rPr>
          <w:rFonts w:ascii="Calibri" w:hAnsi="Calibri" w:cs="Calibri"/>
        </w:rPr>
        <w:t>РЕКОМЕНДУЕМЫЕ ШТАТНЫЕ НОРМАТИВЫ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НЕВРОЛОГИЧЕСКОГО ОТДЕЛЕНИЯ ДЛЯ БОЛЬНЫХ С </w:t>
      </w:r>
      <w:proofErr w:type="gramStart"/>
      <w:r>
        <w:rPr>
          <w:rFonts w:ascii="Calibri" w:hAnsi="Calibri" w:cs="Calibri"/>
        </w:rPr>
        <w:t>ОСТРЫМИ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НАРУШЕНИЯМИ 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Рекомендуемые штатные нормативы </w:t>
      </w:r>
      <w:proofErr w:type="gramStart"/>
      <w:r>
        <w:rPr>
          <w:rFonts w:ascii="Calibri" w:hAnsi="Calibri" w:cs="Calibri"/>
        </w:rPr>
        <w:t>неврологического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для больных с острыми нарушениями мозгового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кровообращения, в структуре которого создана палата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(блок) реанимации и интенсивной терапии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5040"/>
      </w:tblGrid>
      <w:tr w:rsidR="00D65B9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D65B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врач-невролог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24 - 48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12 коек (для обеспечения дневной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работы);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4,75 на 24 - 48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в палате (блоке)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терапии)       </w:t>
            </w:r>
          </w:p>
        </w:tc>
      </w:tr>
      <w:tr w:rsidR="00D65B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работы);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 койки (для работы в палате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(блоке) реанимации и интенсивной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терапии);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4,75 на 12 коек (для обеспечения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коек;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0,5 на 6 коек (для работы в палате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(блоке) реанимации и интенсивной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терапии)                               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уходу за больными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12 коек (для обеспечения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6 коек (для работы в палате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(блоке) реанимации и интенсивной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терапии)                                </w:t>
            </w:r>
          </w:p>
        </w:tc>
      </w:tr>
      <w:tr w:rsidR="00D65B9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на 30 коек;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30 коек при 2-сменной системе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обслуживания больных (для уборки палат);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работы в буфете);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(для работы в палате (блоке)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терапии)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Рекомендуемые штатные нормативы </w:t>
      </w:r>
      <w:proofErr w:type="gramStart"/>
      <w:r>
        <w:rPr>
          <w:rFonts w:ascii="Calibri" w:hAnsi="Calibri" w:cs="Calibri"/>
        </w:rPr>
        <w:t>неврологического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для больных с острыми нарушениями мозгового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кровообращения, в структуре которого отсутствует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палата (блок) реанимации и интенсивной терапии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5040"/>
      </w:tblGrid>
      <w:tr w:rsidR="00D65B9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больных с острыми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нарушениями мозгового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кровообращения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24 - 48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12 коек (для обеспечения дневной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          </w:t>
            </w:r>
          </w:p>
        </w:tc>
      </w:tr>
      <w:tr w:rsidR="00D65B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работы);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4,75 должности на 12 коек (для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работы)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 медицинская  сестра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уходу за больными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12 коек (для обеспечения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на 30 коек;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30 коек при 2-сменной системе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обслуживания больных (для уборки палат);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работы в буфете)          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неврологического отделения для больных с острыми нарушениями мозгового кровообращения не распространяются на медицинские организации частной системы здравоохранения.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Неврологическое отделение для больных с острыми нарушениями мозгового кровообращения рекомендуется организовывать с учетом численности населения из примерного расчета 30 коек на 150 тыс. взрослого населения.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неврологического отделения для больных с острыми нарушениями мозгового кровообращения устанавливается исходя из меньшей численности населения (корректируются с учетом нагрузки, но не менее 0,25 должности).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медицинских организациях, имеющих в своей структуре неврологическое отделение </w:t>
      </w:r>
      <w:r>
        <w:rPr>
          <w:rFonts w:ascii="Calibri" w:hAnsi="Calibri" w:cs="Calibri"/>
        </w:rPr>
        <w:lastRenderedPageBreak/>
        <w:t>для больных с острыми нарушениями мозгового кровообращения, в структуре которого создана палата (блок) реанимации и интенсивной терапии, рекомендуется предусматривать должности врача-анестезиолога-реаниматолога из расчета 0,5 на 6 коек для работы в палате (блоке) реанимации и интенсивной терапии, врача-психиатра, врача-кардиолога из расчета 0,5 должности на 30 коек, врача функциональной диагностики, врача ультразвуковой диагностики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инструктора по трудовой терапии из расчета 1 должность на 30 коек, врача 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 (для палаты (блока) реанимации и интенсивной терапии - 0,25 на 6 коек), врача-</w:t>
      </w:r>
      <w:proofErr w:type="spellStart"/>
      <w:r>
        <w:rPr>
          <w:rFonts w:ascii="Calibri" w:hAnsi="Calibri" w:cs="Calibri"/>
        </w:rPr>
        <w:t>рефлексотерапевта</w:t>
      </w:r>
      <w:proofErr w:type="spellEnd"/>
      <w:r>
        <w:rPr>
          <w:rFonts w:ascii="Calibri" w:hAnsi="Calibri" w:cs="Calibri"/>
        </w:rPr>
        <w:t xml:space="preserve"> из расчета 0,5 должности на 30 коек, логопеда, медицинского</w:t>
      </w:r>
      <w:proofErr w:type="gramEnd"/>
      <w:r>
        <w:rPr>
          <w:rFonts w:ascii="Calibri" w:hAnsi="Calibri" w:cs="Calibri"/>
        </w:rPr>
        <w:t xml:space="preserve"> психолога, социального работника из расчета 1 должность на 20 коек (для палаты (блока) интенсивной терапии и реанимации - 1 на 12 коек).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отсутствует палата (блок) реанимации и интенсивной терапии, рекомендуется предусматривать должности врача-психиатра, врача-кардиолога из расчета 0,25 должности на 24 койки для обеспечения круглосуточной работы, врача функциональной диагностики, врача ультразвуковой диагностики из расчета 4,75 должности на 24 койки для обеспечения круглосуточной работы, врача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коек, врача-</w:t>
      </w:r>
      <w:proofErr w:type="spellStart"/>
      <w:r>
        <w:rPr>
          <w:rFonts w:ascii="Calibri" w:hAnsi="Calibri" w:cs="Calibri"/>
        </w:rPr>
        <w:t>рефлексотерапевта</w:t>
      </w:r>
      <w:proofErr w:type="spellEnd"/>
      <w:r>
        <w:rPr>
          <w:rFonts w:ascii="Calibri" w:hAnsi="Calibri" w:cs="Calibri"/>
        </w:rPr>
        <w:t xml:space="preserve"> из расчета 0,5 должности на 30 коек, логопеда, медицинского психолога, социального работника, инструктора по трудовой терапии из расчета 1 должность на 30 коек.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14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2410), количество должностей врача-невролога неврологического отделения для больных с острыми нарушениями мозгового кровообращения устанавливается вне зависимости от численности прикрепленного населения.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18"/>
      <w:bookmarkEnd w:id="6"/>
      <w:r>
        <w:rPr>
          <w:rFonts w:ascii="Calibri" w:hAnsi="Calibri" w:cs="Calibri"/>
        </w:rPr>
        <w:t>СТАНДАРТ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ОСНАЩЕНИЯ НЕВРОЛОГИЧЕСКОГО ОТДЕЛЕНИЯ ДЛЯ БОЛЬНЫХ С </w:t>
      </w:r>
      <w:proofErr w:type="gramStart"/>
      <w:r>
        <w:rPr>
          <w:rFonts w:ascii="Calibri" w:hAnsi="Calibri" w:cs="Calibri"/>
        </w:rPr>
        <w:t>ОСТРЫМИ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НАРУШЕНИЯМИ 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неврологического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для больных с острыми нарушениями мозгового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кровообращения (за исключением палаты (блока)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реанимации и интенсивной терапии)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D65B9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Кресло-туалет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кресло с высокими спинками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опускающимися подлокотниками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(маркерная)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матрас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Массажная кушетка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кинезотерапии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 напольный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коленного сустава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кисти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голеностопного сустава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мониторинга артериального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портативный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терапии переносной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электротерапии (постоянный ток)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переносной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30 коек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низкочастотной электротерапии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микротоками переносной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на 30 коек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электромагнитотерапии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переносной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терапии переносной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ингаляционной терапии переносной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УФО-аппарат переносной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электростимуляции переносной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вакуум-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пресстерапии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переносной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 для больных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диагностический для ультразвуковых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высокого класса с возможностью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сосудов,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трансторакальной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эхокардиографии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1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диагностический для ультразвуковых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экспертного класса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возможностью исследования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сосудов, аорты, нижней полой вены,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трансторакальной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эхокардиографии </w:t>
            </w:r>
            <w:hyperlink w:anchor="Par4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30 коек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когнитивной реабилитации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индивидуализированной вторичной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профилактики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активно-пассивной механотерапии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Степпер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Тредбан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Велотренажер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восстановления мышечной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силы для мелких мышц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для восстановления двигательной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активности, координации движений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конечностей, бытовой деятельности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самообслуживания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для восстановления мелкой моторики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координации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Поручни в коридорах, ванных и туалетных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комнатах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медицинская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(табурет) медицинский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ультрафиолетовый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3"/>
      <w:bookmarkEnd w:id="7"/>
      <w:r>
        <w:rPr>
          <w:rFonts w:ascii="Calibri" w:hAnsi="Calibri" w:cs="Calibri"/>
        </w:rPr>
        <w:t xml:space="preserve">&lt;*&gt; Для неврологических отделений для больных с острым нарушением мозгового кровообращения, функционирующих в структуре регионального сосудистого </w:t>
      </w:r>
      <w:proofErr w:type="gramStart"/>
      <w:r>
        <w:rPr>
          <w:rFonts w:ascii="Calibri" w:hAnsi="Calibri" w:cs="Calibri"/>
        </w:rPr>
        <w:t>центра медицинской организации органа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палаты (блока)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реанимации и интенсивной терапии неврологического отделения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больных с острыми нарушениями 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D65B9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(оснащение)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кровать с боковыми  спинками,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Кресло-туалет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Прикроватная      информационная       доска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(маркерная)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матрас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для наружного охлаждения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мягкой фиксации конечностей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Тележка-каталка  для  перевозки  больных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гидроподъемником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койку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больного: измерение частоты дыхания,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       электрокардиография,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измерение     артериального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давления, температуры тела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6 коек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  больного:    частота     дыхания,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артериального  давления,  температуры  тела,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ST-сегмента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6 коек </w:t>
            </w:r>
          </w:p>
        </w:tc>
      </w:tr>
      <w:tr w:rsidR="00D65B93">
        <w:trPr>
          <w:trHeight w:val="1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   больного     с      расширенными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возможностями оценки гемодинамики и дыхания: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респирограмма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и    инвазивное    измерение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артериального      давления,       измерение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температуры  тела,   электрокардиография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анализом ST-сегмента, сердечного  выброса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автоматическим включением  сигнала  тревоги,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возможностью автономной работы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электрокардиограф с возможностью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автономной работы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Центральная     станция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гемодинамики и дыхания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Многофункциональная  система  ультразвуковой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допплерографии  с  возможностью   выполнения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допплерографии, длительного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допплеровского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микроэмболодетекции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12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ультразвуковой    сканер,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датчиками  для  проведения   ультразвукового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дуплексного  сканирования  экстракраниальных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отделов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артерий,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дуплексного  сканирования,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трансторакальной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эхокардиографии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Компьютерный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электроэнцефалограф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возможностью   длительного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электроэнцефалограммы      и       вызванных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лежачих больных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 вентиляции легких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 возможностью  программной   искусственной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вентиляции и мониторингом  функции  внешнего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 со встроенным анализом газов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3 койки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вентиляции  легких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портативный транспортный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Ротатометр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увлажнителем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Манометр для определения давления в  манжете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трубки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портативный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дозатор лекарственных веществ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койку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Энтеромат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Мобильная     реанимационная     медицинская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тележка-каталка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Централизованная подводка газов  (кислорода,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воздуха, вакуума)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кардиоинтервалографии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Эндоскопическая   стойка,   с   возможностью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оценки нарушений глотания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пневмомассажер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конечностей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вертикализатор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22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Мобильный (переносной) набор для 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реанимационных    мероприятий    в   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отделениях, включающий  воздуховод,  аппарат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ручной искусственной вентиляции  легких,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наружный ручной дефибриллятор с возможностью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контроля  проведения  электрокардиографии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собственных    электродов    и    автономным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питанием,   шприцы,   набор   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атропин,  физиологический   раствор   и   5%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 глюкозы)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бесперебойного питания мощностью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1,5 кВт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D65B9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Консоль    для    размещения   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оборудования,  подвода  медицинских   газов,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розеток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Стационарный   или   переносной  прибор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стерилизации помещения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Кислородные  индивидуальные  распылители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увлажнения и подогрева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Разводка   медицинских   газов    (кислород,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воздух, вакуум)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разъемов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и  приспособлений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малых хирургических вмешательств (артери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веносекция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артерио-    и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венопункция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трахеостомия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 для больных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672"/>
      <w:bookmarkEnd w:id="8"/>
      <w:r>
        <w:rPr>
          <w:rFonts w:ascii="Calibri" w:hAnsi="Calibri" w:cs="Calibri"/>
        </w:rPr>
        <w:t>СТАНДАРТ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ОСНАЩЕНИЯ МЕДИЦИНСКОЙ ОРГАНИЗАЦИИ,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СТРУКТУРЕ</w:t>
      </w:r>
      <w:proofErr w:type="gramEnd"/>
      <w:r>
        <w:rPr>
          <w:rFonts w:ascii="Calibri" w:hAnsi="Calibri" w:cs="Calibri"/>
        </w:rPr>
        <w:t xml:space="preserve"> КОТОРОЙ СОЗДАНО НЕВРОЛОГИЧЕСКОЕ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БОЛЬНЫХ 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D65B9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D65B93">
        <w:trPr>
          <w:trHeight w:val="12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магнитно-резонансный от 1,5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Тл/томограф рентгеновский компьютерный от 64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с программным обеспечением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сопутствующим оборудованием для выполнения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исследований сердца и головного мозга, в 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перфузии и КТ-ангиографии </w:t>
            </w:r>
            <w:hyperlink w:anchor="Par6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рентгеновский компьютерный от 16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с программным обеспечением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сопутствующим оборудованием для выполнения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исследований сердца и головного мозга, в 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перфузии и КТ-ангиографии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96"/>
      <w:bookmarkEnd w:id="9"/>
      <w:r>
        <w:rPr>
          <w:rFonts w:ascii="Calibri" w:hAnsi="Calibri" w:cs="Calibri"/>
        </w:rPr>
        <w:t xml:space="preserve">&lt;*&gt; Оснащаются медицинские организации, в которых функционирует региональный сосудистый центр медицинской </w:t>
      </w:r>
      <w:proofErr w:type="gramStart"/>
      <w:r>
        <w:rPr>
          <w:rFonts w:ascii="Calibri" w:hAnsi="Calibri" w:cs="Calibri"/>
        </w:rPr>
        <w:t>организации органа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712"/>
      <w:bookmarkEnd w:id="10"/>
      <w:r>
        <w:rPr>
          <w:rFonts w:ascii="Calibri" w:hAnsi="Calibri" w:cs="Calibri"/>
        </w:rPr>
        <w:t>РЕКОМЕНДУЕМЫЕ ШТАТНЫЕ НОРМАТИВЫ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ПАЛАТЫ (БЛОКА) РЕАНИМАЦИИ И ИНТЕНСИВНОЙ ТЕРАПИИ ДЛЯ БОЛЬНЫХ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 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D65B93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должностей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врач-анестезиолог-реаниматолог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врач-невролог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на 6 коек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 коек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РЕГИОНАЛЬНОГО СОСУДИСТОГО ЦЕНТРА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ОРГАНИЗАЦИИ ОРГАНА ИСПОЛНИТЕЛЬНОЙ ВЛАСТИ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</w:t>
      </w:r>
      <w:proofErr w:type="gramStart"/>
      <w:r>
        <w:rPr>
          <w:rFonts w:ascii="Calibri" w:hAnsi="Calibri" w:cs="Calibri"/>
        </w:rPr>
        <w:t>организации деятельности регионального сосудистого центра медицинской организации органа исполнительной власти субъекта Российской</w:t>
      </w:r>
      <w:proofErr w:type="gramEnd"/>
      <w:r>
        <w:rPr>
          <w:rFonts w:ascii="Calibri" w:hAnsi="Calibri" w:cs="Calibri"/>
        </w:rPr>
        <w:t xml:space="preserve"> Федерации (далее - Центр), создаваемого для оказания медицинской помощи больным с острыми нарушениями мозгового кровообращения.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организуется как функциональное объединение медицинской организации органа исполнительной власти субъекта Российской Федерации, имеющей в своей структуре следующие подразделения: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неврологическое отделение для лечения больных с острыми нарушениями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нейрохирургическое отделение с операционной или нейрохирургическую операционную;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кардиохирургическое отделение (отделение сосудистой хирургии);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рентгенохирургических методов диагностики и лечения;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операционную </w:t>
      </w:r>
      <w:proofErr w:type="spellStart"/>
      <w:r>
        <w:rPr>
          <w:rFonts w:ascii="Calibri" w:hAnsi="Calibri" w:cs="Calibri"/>
        </w:rPr>
        <w:t>рентгенэндоваскулярных</w:t>
      </w:r>
      <w:proofErr w:type="spellEnd"/>
      <w:r>
        <w:rPr>
          <w:rFonts w:ascii="Calibri" w:hAnsi="Calibri" w:cs="Calibri"/>
        </w:rPr>
        <w:t xml:space="preserve"> методов диагностики и лечения;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лучевой диагностики с кабинетом компьютерной томографии (кабинетом магнитно-резонансной томографии);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диагностики;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ультразвуковой диагностики;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клинико-диагностическую лабораторию;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подразделения, обеспечивающие деятельность в части информационных медицинских технологий;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 (кабинет);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эпидемиологического мониторинга и профилактики;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организации круглосуточной консультативно-диагностической помощи больным с острыми нарушениями мозгового кровообращения, в том числе телефонной, телемедицинской, выездных бригад врачей-специалистов.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Центром осуществляется руководителем Центра - заместителем главного врача медицинской организации, который назначается на должность и освобождается от должности руководителем медицинской организации, в которой создан Центр.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руководителя Центра назначается специалист, соответствующий </w:t>
      </w:r>
      <w:hyperlink r:id="rId15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"неврология" или "нейрохирургия".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взаимодействия структурных подразделений Центра устанавливается руководителем Центра по согласованию с главным врачом медицинской организации, в которой функционирует Центр.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 для обеспечения своей деятельности использует возможности всех лечебно-диагностических и вспомогательных подразделений медицинской организации, в которой он организован.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Центра являются: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оказание круглосуточной лечебно-диагностической помощи на основе стандартов медицинской помощи больным с острыми нарушениями мозгового кровообращения, находящимся на лечении в неврологическом отделении для больных с острым нарушением мозгового кровообращения медицинской организации, имеющей лицензию на оказание медицинской помощи больным с острыми нарушениями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медицинской помощи больным с острыми нарушениями мозгового кровообращения и хирургической патологией </w:t>
      </w:r>
      <w:proofErr w:type="spellStart"/>
      <w:r>
        <w:rPr>
          <w:rFonts w:ascii="Calibri" w:hAnsi="Calibri" w:cs="Calibri"/>
        </w:rPr>
        <w:t>брахиоцефальных</w:t>
      </w:r>
      <w:proofErr w:type="spellEnd"/>
      <w:r>
        <w:rPr>
          <w:rFonts w:ascii="Calibri" w:hAnsi="Calibri" w:cs="Calibri"/>
        </w:rPr>
        <w:t xml:space="preserve"> артерий по профилям: "нейрохирургия", "</w:t>
      </w:r>
      <w:proofErr w:type="gramStart"/>
      <w:r>
        <w:rPr>
          <w:rFonts w:ascii="Calibri" w:hAnsi="Calibri" w:cs="Calibri"/>
        </w:rPr>
        <w:t>сердечно-сосудистая</w:t>
      </w:r>
      <w:proofErr w:type="gramEnd"/>
      <w:r>
        <w:rPr>
          <w:rFonts w:ascii="Calibri" w:hAnsi="Calibri" w:cs="Calibri"/>
        </w:rPr>
        <w:t xml:space="preserve"> хирургия" и "</w:t>
      </w:r>
      <w:proofErr w:type="spellStart"/>
      <w:r>
        <w:rPr>
          <w:rFonts w:ascii="Calibri" w:hAnsi="Calibri" w:cs="Calibri"/>
        </w:rPr>
        <w:t>рентгенэндоваскулярная</w:t>
      </w:r>
      <w:proofErr w:type="spellEnd"/>
      <w:r>
        <w:rPr>
          <w:rFonts w:ascii="Calibri" w:hAnsi="Calibri" w:cs="Calibri"/>
        </w:rPr>
        <w:t xml:space="preserve"> диагностика и лечение" в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круглосуточной консультативно-диагностической помощи больным, находящимся на лечении в неврологических отделениях для больных с острыми нарушениями мозгового кровообращения в других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методов профилактики, диагностики и лечения острых нарушений мозгового кровообращения, профилактики осложнений, управления качеством оказания медицинской помощи на основе принципов доказательной медицины и научно-технических достижений;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мер по профилактике, диагностике и лечению сосудистых заболеваний и организационно-методическое руководство неврологических отделений для больных с острыми нарушениями мозгового кровообращения, в том числе проведение клинико-эпидемиологического анализа острых нарушений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конференций, совещаний по актуальным вопросам оказания медицинской помощи больным с острыми нарушениями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информационно-просветительских мероприятий для населения и медицинского сообщества;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и методическое руководство, оценка отчетной и учетной документации и отчетов о деятельности Центров, находящихся на территории субъекта Российской Федерации (в случае наличия в субъекте Российской Федерации нескольких Центров);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действующим законодательством Российской Федерации.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соответствии с функциями Центра рекомендуется закреплять за Центром медицинские организации, в которых функционируют неврологические отделения для больных с острым нарушением мозгового кровообращения и иные медицинские организации, оказывающие медицинскую помощь больным с острыми нарушениями мозгового кровообращения, по территориальному принципу.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Операционная </w:t>
      </w:r>
      <w:proofErr w:type="spellStart"/>
      <w:r>
        <w:rPr>
          <w:rFonts w:ascii="Calibri" w:hAnsi="Calibri" w:cs="Calibri"/>
        </w:rPr>
        <w:t>рентгенэндоваскулярных</w:t>
      </w:r>
      <w:proofErr w:type="spellEnd"/>
      <w:r>
        <w:rPr>
          <w:rFonts w:ascii="Calibri" w:hAnsi="Calibri" w:cs="Calibri"/>
        </w:rPr>
        <w:t xml:space="preserve"> методов диагностики и лечения и нейрохирургическая операционная медицинской организации, в которой организован региональный сосудистый центр медицинской организации органа исполнительной власти субъекта Российской Федерации, оснащается в соответствии со стандартом оснащения, предусмотренным </w:t>
      </w:r>
      <w:hyperlink w:anchor="Par807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807"/>
      <w:bookmarkEnd w:id="11"/>
      <w:r>
        <w:rPr>
          <w:rFonts w:ascii="Calibri" w:hAnsi="Calibri" w:cs="Calibri"/>
        </w:rPr>
        <w:t>СТАНДАРТ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ОПЕРАЦИОННОЙ РЕНТГЕНЭНДОВАСКУЛЯРНЫХ МЕТОДОВ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ДИАГНОСТИКИ И ЛЕЧЕНИЯ И НЕЙРОХИРУРГИЧЕСКОЙ ОПЕРАЦИОННОЙ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МЕДИЦИНСКОЙ ОРГАНИЗАЦИИ, В КОТОРОЙ </w:t>
      </w:r>
      <w:proofErr w:type="gramStart"/>
      <w:r>
        <w:rPr>
          <w:rFonts w:ascii="Calibri" w:hAnsi="Calibri" w:cs="Calibri"/>
        </w:rPr>
        <w:t>ОРГАНИЗОВАН</w:t>
      </w:r>
      <w:proofErr w:type="gramEnd"/>
      <w:r>
        <w:rPr>
          <w:rFonts w:ascii="Calibri" w:hAnsi="Calibri" w:cs="Calibri"/>
        </w:rPr>
        <w:t xml:space="preserve"> РЕГИОНАЛЬНЫЙ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СОСУДИСТЫЙ ЦЕНТР МЕДИЦИНСКОЙ ОРГАНИЗАЦИИ ОРГАНА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СУБЪЕКТА 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операционной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рентгенэндоваскулярных</w:t>
      </w:r>
      <w:proofErr w:type="spellEnd"/>
      <w:r>
        <w:rPr>
          <w:rFonts w:ascii="Calibri" w:hAnsi="Calibri" w:cs="Calibri"/>
        </w:rPr>
        <w:t xml:space="preserve"> методов диагностики и лечения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медицинской организации, в которой </w:t>
      </w:r>
      <w:proofErr w:type="gramStart"/>
      <w:r>
        <w:rPr>
          <w:rFonts w:ascii="Calibri" w:hAnsi="Calibri" w:cs="Calibri"/>
        </w:rPr>
        <w:t>организован</w:t>
      </w:r>
      <w:proofErr w:type="gramEnd"/>
      <w:r>
        <w:rPr>
          <w:rFonts w:ascii="Calibri" w:hAnsi="Calibri" w:cs="Calibri"/>
        </w:rPr>
        <w:t xml:space="preserve"> региональный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сосудистый центр медицинской организации органа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субъекта 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480"/>
        <w:gridCol w:w="1800"/>
      </w:tblGrid>
      <w:tr w:rsidR="00D65B93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ангиографический с возможностью выполнения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диагностических и лечебных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внутримозговых,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коронарных артериях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Стандарт оснащения </w:t>
      </w:r>
      <w:proofErr w:type="gramStart"/>
      <w:r>
        <w:rPr>
          <w:rFonts w:ascii="Calibri" w:hAnsi="Calibri" w:cs="Calibri"/>
        </w:rPr>
        <w:t>нейрохирургической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операционной медицинской организации, в которой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организован региональный сосудистый центр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органа исполнительной власти субъекта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480"/>
        <w:gridCol w:w="1800"/>
      </w:tblGrid>
      <w:tr w:rsidR="00D65B93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D65B9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навигационная стереотаксическая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комплекте с принадлежностями, совместимая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микроскопом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операционный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операционный нейрохирургический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полной комплектации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рабочий для операционной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сестры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инструментальный стол большой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анестезиологический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Операционное кресло с подлокотниками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операционный мягкий, регулируемый по высоте,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крутящийся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для пациента с набором одеял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Операционная осветительная система (основная лампа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сателлит)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Призменные налобные лупы с осветителями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источниками холодного света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Нейроэндоскопическая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 с набором жестких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нейроэндоскопов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гибким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Гаабу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всеми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принадлежностями и инструментом для аспирации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внутримозговых гематом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дезинтегратор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14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Краниотом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моторной системой и набором запасных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с инструментами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Аргоновый электрохирургический аппарат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инструментами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Микроинструмент нейрохирургический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операционный нейрохирургический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операционный сосудистый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кардиомониторная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аспиратор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DB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93"/>
    <w:rsid w:val="00133739"/>
    <w:rsid w:val="00B03685"/>
    <w:rsid w:val="00D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5B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5B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DA7A244F52DB8AAAE2CD98A1E9CA2B981DEF323228FD59D4999CD2B40C0E75B9052ADC9AC9FD5x2tFG" TargetMode="External"/><Relationship Id="rId13" Type="http://schemas.openxmlformats.org/officeDocument/2006/relationships/hyperlink" Target="consultantplus://offline/ref=B3EDA7A244F52DB8AAAE2CD98A1E9CA2B983D6F226208FD59D4999CD2B40C0E75B9052ADC9AC9FD6x2t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DA7A244F52DB8AAAE2CD98A1E9CA2B983D9F627248FD59D4999CD2Bx4t0G" TargetMode="External"/><Relationship Id="rId12" Type="http://schemas.openxmlformats.org/officeDocument/2006/relationships/hyperlink" Target="consultantplus://offline/ref=B3EDA7A244F52DB8AAAE2CD98A1E9CA2B983D6F226208FD59D4999CD2B40C0E75B9052ADC9AC9FD6x2t3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DA7A244F52DB8AAAE2CD98A1E9CA2B985DFF222258FD59D4999CD2B40C0E75B9052ADC9AC9FD6x2tFG" TargetMode="External"/><Relationship Id="rId11" Type="http://schemas.openxmlformats.org/officeDocument/2006/relationships/hyperlink" Target="consultantplus://offline/ref=B3EDA7A244F52DB8AAAE2CD98A1E9CA2B980DBFD20218FD59D4999CD2B40C0E75B9052ADC9AC9FD7x2tAG" TargetMode="External"/><Relationship Id="rId5" Type="http://schemas.openxmlformats.org/officeDocument/2006/relationships/hyperlink" Target="consultantplus://offline/ref=B3EDA7A244F52DB8AAAE2DDD991E9CA2B988D7F42872D8D7CC1C97xCt8G" TargetMode="External"/><Relationship Id="rId15" Type="http://schemas.openxmlformats.org/officeDocument/2006/relationships/hyperlink" Target="consultantplus://offline/ref=B3EDA7A244F52DB8AAAE2CD98A1E9CA2B983D6F226208FD59D4999CD2B40C0E75B9052ADC9AC9FD6x2t3G" TargetMode="External"/><Relationship Id="rId10" Type="http://schemas.openxmlformats.org/officeDocument/2006/relationships/hyperlink" Target="consultantplus://offline/ref=B3EDA7A244F52DB8AAAE2CD98A1E9CA2B983DBFC272C8FD59D4999CD2B40C0E75B9052ADC9AC9FD7x2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DA7A244F52DB8AAAE2CD98A1E9CA2BD87DCF6222FD2DF951095CF2C4F9FF05CD95EACC9AC9ExDt4G" TargetMode="External"/><Relationship Id="rId14" Type="http://schemas.openxmlformats.org/officeDocument/2006/relationships/hyperlink" Target="consultantplus://offline/ref=B3EDA7A244F52DB8AAAE2CD98A1E9CA2B983D7F42B248FD59D4999CD2Bx4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8977</Words>
  <Characters>51174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2013-06-17T07:56:00Z</dcterms:created>
  <dcterms:modified xsi:type="dcterms:W3CDTF">2013-06-17T07:56:00Z</dcterms:modified>
</cp:coreProperties>
</file>